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68" w:rsidRDefault="00845268" w:rsidP="00845268">
      <w:pPr>
        <w:jc w:val="right"/>
        <w:rPr>
          <w:rFonts w:ascii="Times New Roman" w:hAnsi="Times New Roman" w:cs="Times New Roman"/>
        </w:rPr>
      </w:pPr>
    </w:p>
    <w:p w:rsidR="004A110D" w:rsidRDefault="004A110D" w:rsidP="00845268">
      <w:pPr>
        <w:jc w:val="center"/>
        <w:rPr>
          <w:rFonts w:ascii="Times New Roman" w:hAnsi="Times New Roman" w:cs="Times New Roman"/>
          <w:b/>
        </w:rPr>
      </w:pPr>
    </w:p>
    <w:p w:rsidR="00845268" w:rsidRPr="004A110D" w:rsidRDefault="00845268" w:rsidP="00845268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A110D">
        <w:rPr>
          <w:rFonts w:ascii="Times New Roman" w:hAnsi="Times New Roman" w:cs="Times New Roman"/>
          <w:b/>
        </w:rPr>
        <w:t>Сведения о печатных и электронных образовательных и информационных ресурсах по реализуемым в соответствии с лицензией образовательным программам.</w:t>
      </w:r>
    </w:p>
    <w:p w:rsidR="00845268" w:rsidRPr="004A110D" w:rsidRDefault="00845268" w:rsidP="00845268">
      <w:pPr>
        <w:rPr>
          <w:rFonts w:ascii="Times New Roman" w:hAnsi="Times New Roman" w:cs="Times New Roman"/>
          <w:b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В МБДОУ «Светлячок» на 17.01.2019 г. имеются следующие печатные и электронные образовательные ресурсы:</w:t>
      </w: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Печатные по профилю деятельности;</w:t>
      </w:r>
    </w:p>
    <w:p w:rsidR="00845268" w:rsidRDefault="00845268" w:rsidP="008452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Художественная детская литература;</w:t>
      </w:r>
    </w:p>
    <w:p w:rsidR="00845268" w:rsidRDefault="00845268" w:rsidP="008452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Подписные и периодические издания;</w:t>
      </w:r>
    </w:p>
    <w:p w:rsidR="00845268" w:rsidRDefault="00845268" w:rsidP="008452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Образовательные и информационные ресурсы;</w:t>
      </w:r>
    </w:p>
    <w:p w:rsidR="00845268" w:rsidRDefault="00845268" w:rsidP="00845268">
      <w:pPr>
        <w:pStyle w:val="a3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Электронные образовательные ресурсы.</w:t>
      </w: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Методическая литература, пособия, методические издания, печатные периодические издания, художественная детская литература распределены по группам, а также выставлены для свободного пользования в методическом кабинете ДОУ.</w:t>
      </w: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4A110D" w:rsidRDefault="004A110D" w:rsidP="008452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0D" w:rsidRDefault="004A110D" w:rsidP="008452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110D" w:rsidRDefault="004A110D" w:rsidP="008452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268" w:rsidRDefault="00845268" w:rsidP="00845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учебно-методической документации по </w:t>
      </w:r>
      <w:proofErr w:type="gramStart"/>
      <w:r w:rsidRPr="00845268">
        <w:rPr>
          <w:rFonts w:ascii="Times New Roman" w:hAnsi="Times New Roman" w:cs="Times New Roman"/>
          <w:b/>
          <w:sz w:val="28"/>
          <w:szCs w:val="28"/>
        </w:rPr>
        <w:t>реализуемым</w:t>
      </w:r>
      <w:proofErr w:type="gramEnd"/>
      <w:r w:rsidRPr="008452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5268" w:rsidRPr="00845268" w:rsidRDefault="00845268" w:rsidP="008452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5268">
        <w:rPr>
          <w:rFonts w:ascii="Times New Roman" w:hAnsi="Times New Roman" w:cs="Times New Roman"/>
          <w:b/>
          <w:sz w:val="28"/>
          <w:szCs w:val="28"/>
        </w:rPr>
        <w:t>в соответствии с лицензией образовательным программам</w:t>
      </w:r>
    </w:p>
    <w:p w:rsidR="00845268" w:rsidRDefault="00845268" w:rsidP="0084526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969"/>
        <w:gridCol w:w="7512"/>
        <w:gridCol w:w="2771"/>
      </w:tblGrid>
      <w:tr w:rsidR="00845268" w:rsidTr="00845268">
        <w:tc>
          <w:tcPr>
            <w:tcW w:w="534" w:type="dxa"/>
          </w:tcPr>
          <w:p w:rsidR="00845268" w:rsidRPr="00845268" w:rsidRDefault="00845268" w:rsidP="0084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6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845268" w:rsidRPr="00845268" w:rsidRDefault="00845268" w:rsidP="00845268">
            <w:pPr>
              <w:rPr>
                <w:rFonts w:ascii="Times New Roman" w:hAnsi="Times New Roman" w:cs="Times New Roman"/>
              </w:rPr>
            </w:pPr>
            <w:r w:rsidRPr="00845268">
              <w:rPr>
                <w:rFonts w:ascii="Times New Roman" w:hAnsi="Times New Roman" w:cs="Times New Roman"/>
              </w:rPr>
              <w:t>Наименование образовательной программы</w:t>
            </w:r>
          </w:p>
        </w:tc>
        <w:tc>
          <w:tcPr>
            <w:tcW w:w="7512" w:type="dxa"/>
          </w:tcPr>
          <w:p w:rsidR="00845268" w:rsidRPr="00845268" w:rsidRDefault="00845268" w:rsidP="00845268">
            <w:pPr>
              <w:rPr>
                <w:rFonts w:ascii="Times New Roman" w:hAnsi="Times New Roman" w:cs="Times New Roman"/>
                <w:b/>
              </w:rPr>
            </w:pPr>
            <w:proofErr w:type="gramStart"/>
            <w:r w:rsidRPr="00845268">
              <w:rPr>
                <w:rStyle w:val="2"/>
                <w:sz w:val="24"/>
                <w:szCs w:val="24"/>
              </w:rPr>
              <w:t>Автор, название, год издания учебного, учебно-методического издания и (или) наименование электронного образовательного, информационного ресурса (группы электронных образовательных, информационных ресурсов)</w:t>
            </w:r>
            <w:proofErr w:type="gramEnd"/>
          </w:p>
        </w:tc>
        <w:tc>
          <w:tcPr>
            <w:tcW w:w="2771" w:type="dxa"/>
          </w:tcPr>
          <w:p w:rsidR="00845268" w:rsidRPr="00845268" w:rsidRDefault="00845268" w:rsidP="00845268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845268">
              <w:rPr>
                <w:rStyle w:val="2"/>
                <w:color w:val="000000"/>
                <w:sz w:val="24"/>
                <w:szCs w:val="24"/>
              </w:rPr>
              <w:t>Вид</w:t>
            </w:r>
          </w:p>
          <w:p w:rsidR="00845268" w:rsidRPr="00845268" w:rsidRDefault="00845268" w:rsidP="00845268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845268">
              <w:rPr>
                <w:rStyle w:val="2"/>
                <w:color w:val="000000"/>
                <w:sz w:val="24"/>
                <w:szCs w:val="24"/>
              </w:rPr>
              <w:t>образовательного</w:t>
            </w:r>
          </w:p>
          <w:p w:rsidR="00845268" w:rsidRPr="00845268" w:rsidRDefault="00845268" w:rsidP="00845268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845268">
              <w:rPr>
                <w:rStyle w:val="2"/>
                <w:color w:val="000000"/>
                <w:sz w:val="24"/>
                <w:szCs w:val="24"/>
              </w:rPr>
              <w:t>и</w:t>
            </w:r>
          </w:p>
          <w:p w:rsidR="00845268" w:rsidRPr="00845268" w:rsidRDefault="00845268" w:rsidP="00845268">
            <w:pPr>
              <w:pStyle w:val="2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proofErr w:type="gramStart"/>
            <w:r w:rsidRPr="00845268">
              <w:rPr>
                <w:rStyle w:val="2"/>
                <w:color w:val="000000"/>
                <w:sz w:val="24"/>
                <w:szCs w:val="24"/>
              </w:rPr>
              <w:t>информационного ресурса (печатный /</w:t>
            </w:r>
            <w:proofErr w:type="gramEnd"/>
          </w:p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5268">
              <w:rPr>
                <w:rStyle w:val="2"/>
                <w:sz w:val="24"/>
                <w:szCs w:val="24"/>
              </w:rPr>
              <w:t>электронный)</w:t>
            </w:r>
          </w:p>
        </w:tc>
      </w:tr>
      <w:tr w:rsidR="00845268" w:rsidTr="00845268">
        <w:tc>
          <w:tcPr>
            <w:tcW w:w="534" w:type="dxa"/>
          </w:tcPr>
          <w:p w:rsidR="00845268" w:rsidRPr="00845268" w:rsidRDefault="00845268" w:rsidP="008452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526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A7D">
              <w:rPr>
                <w:rStyle w:val="29"/>
                <w:sz w:val="24"/>
                <w:szCs w:val="24"/>
              </w:rPr>
              <w:t>Основная образовательная программа дошкольного образования</w:t>
            </w:r>
          </w:p>
        </w:tc>
        <w:tc>
          <w:tcPr>
            <w:tcW w:w="7512" w:type="dxa"/>
          </w:tcPr>
          <w:p w:rsidR="00845268" w:rsidRPr="00845268" w:rsidRDefault="00845268" w:rsidP="00845268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845268">
              <w:rPr>
                <w:rFonts w:ascii="Times New Roman" w:hAnsi="Times New Roman" w:cs="Times New Roman"/>
              </w:rPr>
              <w:t>Электронные ресурсы</w:t>
            </w:r>
          </w:p>
          <w:p w:rsidR="00845268" w:rsidRPr="00845268" w:rsidRDefault="004A110D" w:rsidP="00845268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hyperlink r:id="rId6" w:history="1"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http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://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www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mon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gov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ru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 xml:space="preserve"> </w:t>
              </w:r>
            </w:hyperlink>
            <w:r w:rsidR="00845268" w:rsidRPr="00845268">
              <w:rPr>
                <w:rFonts w:ascii="Times New Roman" w:hAnsi="Times New Roman" w:cs="Times New Roman"/>
              </w:rPr>
              <w:t>Сайт Министерства образования РФ официальный сайт Министерства образования и науки Российской Федерации</w:t>
            </w:r>
          </w:p>
          <w:p w:rsidR="00845268" w:rsidRPr="00845268" w:rsidRDefault="004A110D" w:rsidP="00845268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hyperlink r:id="rId7" w:history="1"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http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://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www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edu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ru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 xml:space="preserve"> </w:t>
              </w:r>
            </w:hyperlink>
            <w:r w:rsidR="00845268" w:rsidRPr="00845268">
              <w:rPr>
                <w:rFonts w:ascii="Times New Roman" w:hAnsi="Times New Roman" w:cs="Times New Roman"/>
              </w:rPr>
              <w:t>федеральный портал "Российское образование" информационная система "Единое окно доступа к образовательным ресурсам"</w:t>
            </w:r>
          </w:p>
          <w:p w:rsidR="00845268" w:rsidRPr="00845268" w:rsidRDefault="004A110D" w:rsidP="00845268">
            <w:pPr>
              <w:spacing w:line="226" w:lineRule="exact"/>
              <w:rPr>
                <w:rFonts w:ascii="Times New Roman" w:hAnsi="Times New Roman" w:cs="Times New Roman"/>
              </w:rPr>
            </w:pPr>
            <w:hyperlink r:id="rId8" w:history="1"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http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://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window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edu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ru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 xml:space="preserve"> </w:t>
              </w:r>
            </w:hyperlink>
            <w:r w:rsidR="00845268" w:rsidRPr="00845268">
              <w:rPr>
                <w:rFonts w:ascii="Times New Roman" w:hAnsi="Times New Roman" w:cs="Times New Roman"/>
              </w:rPr>
              <w:t xml:space="preserve">Информационная система "Единое окно доступа к образовательным ресурсам" предоставляет свободный доступ к каталогу образовательных интернет - ресурсов и полнотекстовой электронной учебно-методической библиотеке для общего и профессионального образования. </w:t>
            </w:r>
          </w:p>
          <w:p w:rsidR="00845268" w:rsidRPr="00845268" w:rsidRDefault="004A110D" w:rsidP="00845268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hyperlink r:id="rId9" w:history="1"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http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://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www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edu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ru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 xml:space="preserve"> </w:t>
              </w:r>
            </w:hyperlink>
            <w:r w:rsidR="00845268" w:rsidRPr="00845268">
              <w:rPr>
                <w:rFonts w:ascii="Times New Roman" w:hAnsi="Times New Roman" w:cs="Times New Roman"/>
              </w:rPr>
              <w:t>федеральный центр информационно-образовательных ресурсов</w:t>
            </w:r>
          </w:p>
          <w:p w:rsidR="00845268" w:rsidRPr="00845268" w:rsidRDefault="004A110D" w:rsidP="00845268">
            <w:pPr>
              <w:spacing w:line="226" w:lineRule="exact"/>
              <w:rPr>
                <w:rFonts w:ascii="Times New Roman" w:hAnsi="Times New Roman" w:cs="Times New Roman"/>
              </w:rPr>
            </w:pPr>
            <w:hyperlink r:id="rId10" w:history="1"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http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://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www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obrnadzor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.2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ov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ru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 xml:space="preserve"> </w:t>
              </w:r>
            </w:hyperlink>
            <w:r w:rsidR="00845268" w:rsidRPr="00845268">
              <w:rPr>
                <w:rFonts w:ascii="Times New Roman" w:hAnsi="Times New Roman" w:cs="Times New Roman"/>
              </w:rPr>
              <w:t>Федеральная служба по надзору в сфере образования и науки (</w:t>
            </w:r>
            <w:proofErr w:type="spellStart"/>
            <w:r w:rsidR="00845268" w:rsidRPr="00845268">
              <w:rPr>
                <w:rFonts w:ascii="Times New Roman" w:hAnsi="Times New Roman" w:cs="Times New Roman"/>
              </w:rPr>
              <w:t>Рособрнадзор</w:t>
            </w:r>
            <w:proofErr w:type="spellEnd"/>
            <w:r w:rsidR="00845268" w:rsidRPr="00845268">
              <w:rPr>
                <w:rFonts w:ascii="Times New Roman" w:hAnsi="Times New Roman" w:cs="Times New Roman"/>
              </w:rPr>
              <w:t>)</w:t>
            </w:r>
          </w:p>
          <w:p w:rsidR="00845268" w:rsidRDefault="004A110D" w:rsidP="00845268">
            <w:pPr>
              <w:spacing w:line="226" w:lineRule="exact"/>
              <w:rPr>
                <w:rFonts w:ascii="Times New Roman" w:hAnsi="Times New Roman" w:cs="Times New Roman"/>
              </w:rPr>
            </w:pPr>
            <w:hyperlink r:id="rId11" w:history="1"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http</w:t>
              </w:r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://1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september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ru</w:t>
              </w:r>
              <w:proofErr w:type="spellEnd"/>
              <w:r w:rsidR="00845268" w:rsidRPr="00845268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 xml:space="preserve">/ </w:t>
              </w:r>
            </w:hyperlink>
            <w:r w:rsidR="00845268" w:rsidRPr="00845268">
              <w:rPr>
                <w:rFonts w:ascii="Times New Roman" w:hAnsi="Times New Roman" w:cs="Times New Roman"/>
              </w:rPr>
              <w:t>Издательский дом «Первое сентября» основан в 1992 году. Включает в себя общероссийскую педагогическую газету «Первое сентября», 21 предметно-методический журнал для</w:t>
            </w:r>
            <w:r w:rsidR="00845268">
              <w:rPr>
                <w:rFonts w:ascii="Times New Roman" w:hAnsi="Times New Roman" w:cs="Times New Roman"/>
              </w:rPr>
              <w:t xml:space="preserve"> </w:t>
            </w:r>
            <w:r w:rsidR="00424A0E">
              <w:rPr>
                <w:rFonts w:ascii="Times New Roman" w:hAnsi="Times New Roman" w:cs="Times New Roman"/>
              </w:rPr>
              <w:t>учреждений образования Педагогический университет «Первое сентября»</w:t>
            </w:r>
          </w:p>
          <w:p w:rsidR="00424A0E" w:rsidRPr="00424A0E" w:rsidRDefault="004A110D" w:rsidP="00424A0E">
            <w:pPr>
              <w:spacing w:line="230" w:lineRule="exact"/>
              <w:rPr>
                <w:rFonts w:ascii="Times New Roman" w:hAnsi="Times New Roman" w:cs="Times New Roman"/>
              </w:rPr>
            </w:pPr>
            <w:hyperlink r:id="rId12" w:history="1">
              <w:proofErr w:type="spellStart"/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htto</w:t>
              </w:r>
              <w:proofErr w:type="spellEnd"/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://</w:t>
              </w:r>
              <w:proofErr w:type="spellStart"/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tania</w:t>
              </w:r>
              <w:proofErr w:type="spellEnd"/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-</w:t>
              </w:r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k</w:t>
              </w:r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chat</w:t>
              </w:r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>.</w:t>
              </w:r>
              <w:proofErr w:type="spellStart"/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val="en-US" w:eastAsia="en-US"/>
                </w:rPr>
                <w:t>ru</w:t>
              </w:r>
              <w:proofErr w:type="spellEnd"/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  <w:lang w:eastAsia="en-US"/>
                </w:rPr>
                <w:t xml:space="preserve"> </w:t>
              </w:r>
              <w:r w:rsidR="00424A0E" w:rsidRPr="00424A0E">
                <w:rPr>
                  <w:rFonts w:ascii="Times New Roman" w:hAnsi="Times New Roman" w:cs="Times New Roman"/>
                  <w:color w:val="0066CC"/>
                  <w:u w:val="single"/>
                </w:rPr>
                <w:t>-</w:t>
              </w:r>
            </w:hyperlink>
            <w:r w:rsidR="00424A0E" w:rsidRPr="00424A0E">
              <w:rPr>
                <w:rFonts w:ascii="Times New Roman" w:hAnsi="Times New Roman" w:cs="Times New Roman"/>
              </w:rPr>
              <w:t xml:space="preserve"> Методические материалы в помощь работникам детских дошкольных учреждений. </w:t>
            </w:r>
            <w:proofErr w:type="gramStart"/>
            <w:r w:rsidR="00424A0E" w:rsidRPr="00424A0E">
              <w:rPr>
                <w:rFonts w:ascii="Times New Roman" w:hAnsi="Times New Roman" w:cs="Times New Roman"/>
              </w:rPr>
              <w:t>На сайте представлены: картотека подвижных игр; материалы по физкультурно-оздоровительной работе в дошкольных учреждениях; литературный материал (считалки, загадки, стихи, песни, пословицы и поговорки, кроссворды).</w:t>
            </w:r>
            <w:proofErr w:type="gramEnd"/>
          </w:p>
          <w:p w:rsidR="00424A0E" w:rsidRPr="00845268" w:rsidRDefault="00424A0E" w:rsidP="00845268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845268" w:rsidRPr="00845268" w:rsidRDefault="00845268" w:rsidP="00845268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845268" w:rsidRPr="00845268" w:rsidRDefault="00845268" w:rsidP="00845268">
            <w:pPr>
              <w:spacing w:line="226" w:lineRule="exact"/>
              <w:rPr>
                <w:rFonts w:ascii="Times New Roman" w:hAnsi="Times New Roman" w:cs="Times New Roman"/>
              </w:rPr>
            </w:pPr>
          </w:p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268" w:rsidTr="00845268">
        <w:tc>
          <w:tcPr>
            <w:tcW w:w="534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45268" w:rsidRPr="00424A0E" w:rsidRDefault="00424A0E" w:rsidP="00845268">
            <w:pPr>
              <w:rPr>
                <w:rFonts w:ascii="Times New Roman" w:hAnsi="Times New Roman" w:cs="Times New Roman"/>
                <w:b/>
              </w:rPr>
            </w:pPr>
            <w:r w:rsidRPr="00424A0E">
              <w:rPr>
                <w:rStyle w:val="291"/>
                <w:b w:val="0"/>
                <w:sz w:val="24"/>
                <w:szCs w:val="24"/>
              </w:rPr>
              <w:t>От рождения до школы.  Примерная  образовательная программа дошкольного образования</w:t>
            </w:r>
            <w:proofErr w:type="gramStart"/>
            <w:r w:rsidRPr="00424A0E">
              <w:rPr>
                <w:rStyle w:val="291"/>
                <w:b w:val="0"/>
                <w:sz w:val="24"/>
                <w:szCs w:val="24"/>
              </w:rPr>
              <w:t>/ П</w:t>
            </w:r>
            <w:proofErr w:type="gramEnd"/>
            <w:r w:rsidRPr="00424A0E">
              <w:rPr>
                <w:rStyle w:val="291"/>
                <w:b w:val="0"/>
                <w:sz w:val="24"/>
                <w:szCs w:val="24"/>
              </w:rPr>
              <w:t xml:space="preserve">од ред.  Н. Е. </w:t>
            </w:r>
            <w:proofErr w:type="spellStart"/>
            <w:r w:rsidRPr="00424A0E">
              <w:rPr>
                <w:rStyle w:val="291"/>
                <w:b w:val="0"/>
                <w:sz w:val="24"/>
                <w:szCs w:val="24"/>
              </w:rPr>
              <w:t>Вераксы</w:t>
            </w:r>
            <w:proofErr w:type="spellEnd"/>
            <w:r w:rsidRPr="00424A0E">
              <w:rPr>
                <w:rStyle w:val="291"/>
                <w:b w:val="0"/>
                <w:sz w:val="24"/>
                <w:szCs w:val="24"/>
              </w:rPr>
              <w:t>, Т. С. Комаровой, М. А. Васильевой. - М.:МОЗАИКА-СИНТЕЗ, 2016.-368 с.</w:t>
            </w:r>
          </w:p>
        </w:tc>
        <w:tc>
          <w:tcPr>
            <w:tcW w:w="7512" w:type="dxa"/>
          </w:tcPr>
          <w:p w:rsidR="00424A0E" w:rsidRPr="00424A0E" w:rsidRDefault="00424A0E" w:rsidP="00424A0E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424A0E">
              <w:rPr>
                <w:rFonts w:ascii="Times New Roman" w:hAnsi="Times New Roman" w:cs="Times New Roman"/>
                <w:color w:val="auto"/>
              </w:rPr>
              <w:t>Федеральный      закон    от 29 декабря 2012    №   273-ФЗ «Об образовании в Российской Федерации»</w:t>
            </w:r>
          </w:p>
          <w:p w:rsidR="00424A0E" w:rsidRPr="00424A0E" w:rsidRDefault="00424A0E" w:rsidP="00424A0E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424A0E">
              <w:rPr>
                <w:rFonts w:ascii="Times New Roman" w:hAnsi="Times New Roman" w:cs="Times New Roman"/>
                <w:color w:val="auto"/>
              </w:rPr>
              <w:t>Федеральный государственный образовательный стандарт дошкольного образования (утвержден приказом Министерства образования и науки Российской Федерации от 17 октября 2013 г. № 1155)</w:t>
            </w:r>
          </w:p>
          <w:p w:rsidR="00424A0E" w:rsidRPr="00424A0E" w:rsidRDefault="00424A0E" w:rsidP="00424A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24A0E">
              <w:rPr>
                <w:rFonts w:ascii="Times New Roman" w:eastAsia="Times New Roman" w:hAnsi="Times New Roman" w:cs="Times New Roman"/>
              </w:rPr>
              <w:t>Санитарно-эпидемиологические требования к устройству, содержанию и организации режима работы дошкольных образовательных организаций 2.4.1.3049-13 (утв. Постановлением Главного государственного санитарного врача РФ от 15. 05. 2013г. №26)</w:t>
            </w:r>
          </w:p>
          <w:p w:rsidR="00424A0E" w:rsidRPr="00424A0E" w:rsidRDefault="00424A0E" w:rsidP="00424A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24A0E">
              <w:rPr>
                <w:rFonts w:ascii="Times New Roman" w:eastAsia="Times New Roman" w:hAnsi="Times New Roman" w:cs="Times New Roman"/>
              </w:rPr>
              <w:t>Приказ Министерства образования и науки РФ от 30 августа 2013г. № 1014«Об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образования».</w:t>
            </w:r>
          </w:p>
          <w:p w:rsidR="00424A0E" w:rsidRPr="00424A0E" w:rsidRDefault="00424A0E" w:rsidP="00424A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24A0E">
              <w:rPr>
                <w:rFonts w:ascii="Times New Roman" w:eastAsia="Times New Roman" w:hAnsi="Times New Roman" w:cs="Times New Roman"/>
              </w:rPr>
              <w:t xml:space="preserve">Примерное комплексно-тематическое планирование к программе «От рождения до школы»: Младшая группа (3-4 года) / Ред.-сост. В. А. </w:t>
            </w:r>
            <w:proofErr w:type="spellStart"/>
            <w:r w:rsidRPr="00424A0E">
              <w:rPr>
                <w:rFonts w:ascii="Times New Roman" w:eastAsia="Times New Roman" w:hAnsi="Times New Roman" w:cs="Times New Roman"/>
              </w:rPr>
              <w:t>Вилюнова</w:t>
            </w:r>
            <w:proofErr w:type="spellEnd"/>
            <w:r w:rsidRPr="00424A0E">
              <w:rPr>
                <w:rFonts w:ascii="Times New Roman" w:eastAsia="Times New Roman" w:hAnsi="Times New Roman" w:cs="Times New Roman"/>
              </w:rPr>
              <w:t>.</w:t>
            </w:r>
          </w:p>
          <w:p w:rsidR="00424A0E" w:rsidRPr="00424A0E" w:rsidRDefault="00424A0E" w:rsidP="00424A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24A0E">
              <w:rPr>
                <w:rFonts w:ascii="Times New Roman" w:eastAsia="Times New Roman" w:hAnsi="Times New Roman" w:cs="Times New Roman"/>
              </w:rPr>
              <w:t xml:space="preserve">Примерное комплексно-тематическое планирование к программе «От рождения до школы»: Средняя группа (4-5 лет) / Ред. Сост. А. А. </w:t>
            </w:r>
            <w:proofErr w:type="spellStart"/>
            <w:r w:rsidRPr="00424A0E">
              <w:rPr>
                <w:rFonts w:ascii="Times New Roman" w:eastAsia="Times New Roman" w:hAnsi="Times New Roman" w:cs="Times New Roman"/>
              </w:rPr>
              <w:t>Бывшева</w:t>
            </w:r>
            <w:proofErr w:type="spellEnd"/>
            <w:r w:rsidRPr="00424A0E">
              <w:rPr>
                <w:rFonts w:ascii="Times New Roman" w:eastAsia="Times New Roman" w:hAnsi="Times New Roman" w:cs="Times New Roman"/>
              </w:rPr>
              <w:t>.</w:t>
            </w:r>
          </w:p>
          <w:p w:rsidR="00424A0E" w:rsidRPr="00424A0E" w:rsidRDefault="00424A0E" w:rsidP="00424A0E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24A0E">
              <w:rPr>
                <w:rFonts w:ascii="Times New Roman" w:eastAsia="Times New Roman" w:hAnsi="Times New Roman" w:cs="Times New Roman"/>
              </w:rPr>
              <w:t xml:space="preserve">Примерное комплексно-тематическое планирование к программе «От рождения до школы»: Старшая группа (5-6 лет) / Ред. Сост. А. А. </w:t>
            </w:r>
            <w:proofErr w:type="spellStart"/>
            <w:r w:rsidRPr="00424A0E">
              <w:rPr>
                <w:rFonts w:ascii="Times New Roman" w:eastAsia="Times New Roman" w:hAnsi="Times New Roman" w:cs="Times New Roman"/>
              </w:rPr>
              <w:t>Бывшева</w:t>
            </w:r>
            <w:proofErr w:type="spellEnd"/>
            <w:r w:rsidRPr="00424A0E">
              <w:rPr>
                <w:rFonts w:ascii="Times New Roman" w:eastAsia="Times New Roman" w:hAnsi="Times New Roman" w:cs="Times New Roman"/>
              </w:rPr>
              <w:t>.</w:t>
            </w:r>
          </w:p>
          <w:p w:rsidR="00845268" w:rsidRPr="00696CBD" w:rsidRDefault="00424A0E" w:rsidP="00696CB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424A0E">
              <w:rPr>
                <w:rFonts w:ascii="Times New Roman" w:eastAsia="Times New Roman" w:hAnsi="Times New Roman" w:cs="Times New Roman"/>
              </w:rPr>
              <w:t xml:space="preserve">Примерное комплексно-тематическое планирование к программе «От рождения до школы»: Подготовительная группа (6-7 лет) / Ред.-сост. В. А. </w:t>
            </w:r>
            <w:proofErr w:type="spellStart"/>
            <w:r w:rsidRPr="00424A0E">
              <w:rPr>
                <w:rFonts w:ascii="Times New Roman" w:eastAsia="Times New Roman" w:hAnsi="Times New Roman" w:cs="Times New Roman"/>
              </w:rPr>
              <w:t>Вилюнова</w:t>
            </w:r>
            <w:proofErr w:type="spellEnd"/>
            <w:r w:rsidRPr="00424A0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771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6CBD" w:rsidTr="00845268">
        <w:tc>
          <w:tcPr>
            <w:tcW w:w="534" w:type="dxa"/>
          </w:tcPr>
          <w:p w:rsidR="00696CBD" w:rsidRDefault="00696CBD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696CBD" w:rsidRPr="00696CBD" w:rsidRDefault="00696CBD" w:rsidP="00696CBD">
            <w:pPr>
              <w:rPr>
                <w:rStyle w:val="291"/>
                <w:b w:val="0"/>
                <w:sz w:val="24"/>
                <w:szCs w:val="24"/>
              </w:rPr>
            </w:pPr>
            <w:r w:rsidRPr="00696CBD">
              <w:rPr>
                <w:rFonts w:ascii="Times New Roman" w:hAnsi="Times New Roman" w:cs="Times New Roman"/>
              </w:rPr>
              <w:t>Парциальная программа «Цветные ладошки»</w:t>
            </w:r>
          </w:p>
        </w:tc>
        <w:tc>
          <w:tcPr>
            <w:tcW w:w="7512" w:type="dxa"/>
          </w:tcPr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t>Лыкова И.А. Программа художественного воспитания, обучения и развития детей 2-7 лет «Цветные ладошки». – М.: «КАРАПУЗ-ДИДАКТИКА»,2006 г.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proofErr w:type="spellStart"/>
            <w:r w:rsidRPr="00696CBD">
              <w:rPr>
                <w:rFonts w:ascii="Times New Roman" w:hAnsi="Times New Roman" w:cs="Times New Roman"/>
              </w:rPr>
              <w:t>Лыкаво</w:t>
            </w:r>
            <w:proofErr w:type="spellEnd"/>
            <w:r w:rsidRPr="00696CBD">
              <w:rPr>
                <w:rFonts w:ascii="Times New Roman" w:hAnsi="Times New Roman" w:cs="Times New Roman"/>
              </w:rPr>
              <w:t xml:space="preserve"> И.А. Методические рекомендации в вопросах и ответах к программе художественного образования в детском саду «Цветные ладошки».- М.: Цветной мир, 2013г.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lastRenderedPageBreak/>
              <w:t xml:space="preserve">Лыкова И.А. Изобразительная деятельность: планирование, конспекты занятий, методические рекомендации. Ранний возраст. - М.: </w:t>
            </w:r>
            <w:proofErr w:type="spellStart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Капуз</w:t>
            </w:r>
            <w:proofErr w:type="spellEnd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-Дидактика, 2006 г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t xml:space="preserve">Лыкова И.А. Изобразительная деятельность: планирование, конспекты занятий, методические рекомендации. Младшая группа. - М.: </w:t>
            </w:r>
            <w:proofErr w:type="spellStart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Капуз</w:t>
            </w:r>
            <w:proofErr w:type="spellEnd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-Дидактика, 2006 г.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t xml:space="preserve">Лыкова И.А. Изобразительная деятельность: планирование, конспекты занятий, методические рекомендации. Средняя группа. - М.: </w:t>
            </w:r>
            <w:proofErr w:type="spellStart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Капуз</w:t>
            </w:r>
            <w:proofErr w:type="spellEnd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-Дидактика, 2006 г.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t xml:space="preserve">Лыкова И.А. Изобразительная деятельность: планирование, конспекты занятий, методические рекомендации. Старшая  группа. - М.: </w:t>
            </w:r>
            <w:proofErr w:type="spellStart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Капуз</w:t>
            </w:r>
            <w:proofErr w:type="spellEnd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-Дидактика, 2006 г.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t xml:space="preserve">Лыкова И.А. Изобразительная деятельность: планирование, конспекты занятий, методические рекомендации. Подготовительная  группа. - М.: </w:t>
            </w:r>
            <w:proofErr w:type="spellStart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Капуз</w:t>
            </w:r>
            <w:proofErr w:type="spellEnd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-Дидактика, 2006 г.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t xml:space="preserve">Лыкова И.А. Художественный труд в детском саду. </w:t>
            </w:r>
            <w:proofErr w:type="spellStart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Экопластика</w:t>
            </w:r>
            <w:proofErr w:type="spellEnd"/>
            <w:r w:rsidRPr="00696CBD">
              <w:rPr>
                <w:rFonts w:ascii="Times New Roman" w:eastAsia="Times New Roman" w:hAnsi="Times New Roman" w:cs="Times New Roman"/>
                <w:color w:val="0B0E0F"/>
              </w:rPr>
              <w:t>: аранжировки и скульптуры из природного материала.- М.: Издательский дом «КАРАПУЗ», 2008 г.</w:t>
            </w:r>
          </w:p>
          <w:p w:rsidR="00696CBD" w:rsidRPr="00696CBD" w:rsidRDefault="00696CBD" w:rsidP="00696CBD">
            <w:pPr>
              <w:widowControl/>
              <w:jc w:val="both"/>
              <w:rPr>
                <w:rFonts w:ascii="Times New Roman" w:eastAsia="Times New Roman" w:hAnsi="Times New Roman" w:cs="Times New Roman"/>
                <w:color w:val="0B0E0F"/>
              </w:rPr>
            </w:pPr>
            <w:r w:rsidRPr="00696CBD">
              <w:rPr>
                <w:rFonts w:ascii="Times New Roman" w:eastAsia="Times New Roman" w:hAnsi="Times New Roman" w:cs="Times New Roman"/>
                <w:color w:val="0B0E0F"/>
              </w:rPr>
              <w:t>Лыкова И.А. Изобразительное творчество в детском саду. Путешествия в тапочках, валенках, ластах, босиком, на ковре-самолёте и в машине времени. Конспекты занятий и Изостудии. - М.: издательский дом «КАРАПУЗ», 2008 г.</w:t>
            </w:r>
          </w:p>
          <w:p w:rsidR="00696CBD" w:rsidRPr="00424A0E" w:rsidRDefault="00696CBD" w:rsidP="00424A0E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771" w:type="dxa"/>
          </w:tcPr>
          <w:p w:rsidR="00696CBD" w:rsidRDefault="00696CBD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268" w:rsidTr="00845268">
        <w:tc>
          <w:tcPr>
            <w:tcW w:w="534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45268" w:rsidRPr="00424A0E" w:rsidRDefault="00424A0E" w:rsidP="00845268">
            <w:pPr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Социально-коммуникативное развитие</w:t>
            </w:r>
          </w:p>
        </w:tc>
        <w:tc>
          <w:tcPr>
            <w:tcW w:w="7512" w:type="dxa"/>
          </w:tcPr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 xml:space="preserve">Губанова Н.Ф. Игровая деятельность в детском саду. Программа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иметодические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рекомендации.  – М.: Мозаика-Синтез,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Губанова Н.Ф. Развитие игровой деятельности  во 2 младшей группе. –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М.Б. Дни воинской славы. Патриотическое воспитание 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дошкольников: Для работы с детьми 5-7 лет. -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 xml:space="preserve">Петрова В.И.,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Т.Д. Нравственное воспитание в детском саду. Программа и методические рекомендации. - М.: Мозаика-Синтез,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Петрова В.И.,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Стульник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Т.Д. Этические беседы с детьми 4-7 лет. - М.: Мозаика - 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Саулина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Т.Ф. Три сигнала светофора. Ознакомление дошкольников с правилами дорожного движения. Пособие для педагогов и родителей. -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М.:Мозаика-Синтез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, 2009.       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Л.В., Павлова Л.Ю. Трудовое воспитание в детском саду. Программа и методические рекомендации.- М.: Мозаика-Синтез,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Л.В. Нравственно - трудовое воспитание в детском саду. Пособие для педагогов дошкольных учреждений. - М.: Мозаика – Синтез, 2007.</w:t>
            </w:r>
          </w:p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268" w:rsidTr="00845268">
        <w:tc>
          <w:tcPr>
            <w:tcW w:w="534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45268" w:rsidRPr="00424A0E" w:rsidRDefault="00424A0E" w:rsidP="00845268">
            <w:pPr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Познавательное развитие</w:t>
            </w:r>
          </w:p>
        </w:tc>
        <w:tc>
          <w:tcPr>
            <w:tcW w:w="7512" w:type="dxa"/>
          </w:tcPr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Арапова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-Пискарева Н.А. Формирование 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математическихпредставлений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>. Программа и методические рекомендации. - М.: Мозаика-Синтез,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И.А,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во 2 младшей группе. – М.: Мозаика-Синтез, 2009.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И.А,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в средней группе детского сада. – М.: Мозаик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Синтез, 2009, 2010.</w:t>
            </w:r>
          </w:p>
          <w:p w:rsidR="00424A0E" w:rsidRPr="00424A0E" w:rsidRDefault="00424A0E" w:rsidP="00424A0E">
            <w:pPr>
              <w:pStyle w:val="a5"/>
              <w:ind w:left="14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Помараева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И.А,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Позина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В.А. Занятия по формированию элементарных математических представлений в старшей группе детского сада. – М.: Мозаик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Синтез, 2010.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О.Б. Ребенок и окружающий мир. - М.: Мозаика-Синтез,     2010.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О.Б. Занятия по ознакомлению с  окружающим миром во 2 младшей группе. -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Дыбина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О.Б. Занятия по ознакомлению с  окружающим миром в старшей группе.-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О.А. Экологическое воспитание в детском саду. - М.: Мозаика-Синтез,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О.А. Занятия по формированию 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lastRenderedPageBreak/>
              <w:t>экологических представлений в 1 младшей группе. -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О.А. Занятия по формированию 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элементарных</w:t>
            </w:r>
            <w:proofErr w:type="gramEnd"/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экологических представлений в средней группе. - М.: Мозаика-Синтез, 2009.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Н.Е.,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Веракса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А.Н. Проектная деятельность дошкольников. - М.: Мозаика-Синтез, 2008.</w:t>
            </w:r>
          </w:p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A0E" w:rsidTr="00845268">
        <w:tc>
          <w:tcPr>
            <w:tcW w:w="534" w:type="dxa"/>
          </w:tcPr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A0E" w:rsidRPr="00424A0E" w:rsidRDefault="00424A0E" w:rsidP="00845268">
            <w:pPr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Речевое развитие</w:t>
            </w:r>
          </w:p>
        </w:tc>
        <w:tc>
          <w:tcPr>
            <w:tcW w:w="7512" w:type="dxa"/>
          </w:tcPr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Варенцова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Н.С. Обучение дошкольников грамоте (для занятий с детьми 3-7лет).- М.: Мозаика-Синтез, 2009.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В.В. Развитие речи в детском саду. Программа и методические рекомендации. – М.: Мозаика-Синтез,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развитие речи во 2 младшей группе. – М.: Мозаика – 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В.В. Развитие речи в разновозрастной группе детского сада. Младшая разновозрастная группа. – М.: Мозаика-Синтез, 2009.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В.В. Занятия по развитие речи в средней группе детского сада. – М.: Мозаика-Синтез, 2009.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Максаков А.И. Правильно ли говорит ваш ребенок. Пособие</w:t>
            </w:r>
            <w:r w:rsidRPr="00976C10">
              <w:rPr>
                <w:rFonts w:ascii="Times New Roman" w:hAnsi="Times New Roman"/>
                <w:sz w:val="28"/>
                <w:szCs w:val="28"/>
              </w:rPr>
              <w:t xml:space="preserve"> для </w:t>
            </w:r>
            <w:r w:rsidRPr="00424A0E">
              <w:rPr>
                <w:rFonts w:ascii="Times New Roman" w:hAnsi="Times New Roman"/>
                <w:sz w:val="24"/>
                <w:szCs w:val="24"/>
              </w:rPr>
              <w:t>педагогов и родителей. – М.: Мозаика-Синтез, 2005. Максаков А.И. Развитие правильной речи ребенка в семье. Пособие для педагогов и родителей. – М.: Мозаика-Синтез,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 xml:space="preserve">Максаков А.И. Воспитание звуковой культуры речи у дошкольников. Пособие для педагогов и родителей. – М.: Мозаика-Синтез, 2005. 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В.В. Приобщаем детей к художественной литературе. Программа и методические рекомендации. – М.: Мозаи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к-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Синтез, 2005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2 - 4 года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, Н.П. Ильчук и др. – М.: Оникс - </w:t>
            </w:r>
            <w:r w:rsidRPr="00424A0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век, 2006, 2007.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4 - 5 лет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, Н.П. Ильчук и др. – М.: Оникс - </w:t>
            </w:r>
            <w:r w:rsidRPr="00424A0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век, 2006, 2007.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Книга для чтения в детском саду и дома. Хрестоматия. 5 - 7 лет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/С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ост.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В.В.Гербова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, Н.П. Ильчук и др. – М.: Оникс - </w:t>
            </w:r>
            <w:r w:rsidRPr="00424A0E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век, 2006, 2007.</w:t>
            </w:r>
          </w:p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A0E" w:rsidTr="00845268">
        <w:tc>
          <w:tcPr>
            <w:tcW w:w="534" w:type="dxa"/>
          </w:tcPr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A0E" w:rsidRPr="00424A0E" w:rsidRDefault="00424A0E" w:rsidP="00845268">
            <w:pPr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Художественно-эстетическое развитие</w:t>
            </w:r>
          </w:p>
        </w:tc>
        <w:tc>
          <w:tcPr>
            <w:tcW w:w="7512" w:type="dxa"/>
          </w:tcPr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 Детское художественное творчество. Методическое пособие для воспитателей и педагогов. – М.: Мозаика-Синтез,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Т.С., Савенков А.Ч. Коллективное творчество дошкольников: Учебное пособие. – М.: Педагогическое общество России,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 Обучение дошкольников технике рисования. – М.: Педагогическое общество России,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Т.С., Филипс О.Ю. Эстетическая развивающая среда в ДОУ. – М.: Педагогическое общество России,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 xml:space="preserve">Комарова Т.С.,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Размыслова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А.В. Цвет в 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детском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изобразительном 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творчестве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дошкольников. – М.: Педагогическое общество России,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 Изобразительная деятельность в детском саду. Программа и методические рекомендации. – М.: Мозаика-Синтез,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во 2 младшей группе. – М.: Мозаика-Синтез, 2007.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Л.В. Творим и мастерим. Ручной труд в детском саду и дома. - М.: Мозаика-Синтез, 2007.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средней группе. –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>Комарова Т.С. Занятия по изобразительной деятельности в старшей группе.– М.: Мозаика-Синтез, 2009.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 xml:space="preserve">Народное искусство в воспитании дошкольников./Под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ред.Т.С.Комаровой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424A0E">
              <w:rPr>
                <w:rFonts w:ascii="Times New Roman" w:hAnsi="Times New Roman"/>
                <w:sz w:val="24"/>
                <w:szCs w:val="24"/>
              </w:rPr>
              <w:t>–М</w:t>
            </w:r>
            <w:proofErr w:type="gramEnd"/>
            <w:r w:rsidRPr="00424A0E">
              <w:rPr>
                <w:rFonts w:ascii="Times New Roman" w:hAnsi="Times New Roman"/>
                <w:sz w:val="24"/>
                <w:szCs w:val="24"/>
              </w:rPr>
              <w:t>.: Педагогическое общество России, 2006.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t xml:space="preserve">Программа эстетического воспитания дошкольников. Под ред.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Т.С.Комаровой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А.В.Антоновой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М.Б.Зацепиной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>. – М.: Педагогическое общество России,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Соломенникова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О.А. Радость творчества. Ознакомление детей 5-7 лет </w:t>
            </w: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снародным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искусством. – М.: Мозаика-Синтез,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М.Б. Музыкальное воспитание в детском саду. Программа и методические рекомендации. – М.: Мозаика-Синтез,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М.Б. Культурно-досуговая деятельность. Программа и 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4A0E">
              <w:rPr>
                <w:rFonts w:ascii="Times New Roman" w:hAnsi="Times New Roman"/>
                <w:sz w:val="24"/>
                <w:szCs w:val="24"/>
              </w:rPr>
              <w:lastRenderedPageBreak/>
              <w:t>методические рекомендации.  – М.: Мозаика-Синтез, 2005.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М.Б., Антонова Т.В. Праздники и развлечения в детском саду. –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Зацепина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М.Б., Антонова Т.В. Народные праздники в детском саду. –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средней группе. - М.: Мозаика-Синтез, 2007.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старшей группе. - М.: Мозаика-Синтез, 2007.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Л.В. Занятия по конструированию из строительного материала в подготовительной группе. - М.: Мозаика-Синтез, 2008.</w:t>
            </w:r>
          </w:p>
          <w:p w:rsidR="00424A0E" w:rsidRPr="00424A0E" w:rsidRDefault="00424A0E" w:rsidP="00424A0E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A0E">
              <w:rPr>
                <w:rFonts w:ascii="Times New Roman" w:hAnsi="Times New Roman"/>
                <w:sz w:val="24"/>
                <w:szCs w:val="24"/>
              </w:rPr>
              <w:t>Куцакова</w:t>
            </w:r>
            <w:proofErr w:type="spellEnd"/>
            <w:r w:rsidRPr="00424A0E">
              <w:rPr>
                <w:rFonts w:ascii="Times New Roman" w:hAnsi="Times New Roman"/>
                <w:sz w:val="24"/>
                <w:szCs w:val="24"/>
              </w:rPr>
              <w:t xml:space="preserve"> Л.В. Конструирование и художественный труд в детском саду.  Конспекты занятий. - М.: ТЦ Сфера, 2007г.</w:t>
            </w:r>
          </w:p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24A0E" w:rsidTr="00845268">
        <w:tc>
          <w:tcPr>
            <w:tcW w:w="534" w:type="dxa"/>
          </w:tcPr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424A0E" w:rsidRPr="00696CBD" w:rsidRDefault="00696CBD" w:rsidP="00845268">
            <w:pPr>
              <w:rPr>
                <w:rFonts w:ascii="Times New Roman" w:hAnsi="Times New Roman" w:cs="Times New Roman"/>
              </w:rPr>
            </w:pPr>
            <w:r w:rsidRPr="00696CBD">
              <w:rPr>
                <w:rFonts w:ascii="Times New Roman" w:hAnsi="Times New Roman" w:cs="Times New Roman"/>
              </w:rPr>
              <w:t>Физическое развитие</w:t>
            </w:r>
          </w:p>
        </w:tc>
        <w:tc>
          <w:tcPr>
            <w:tcW w:w="7512" w:type="dxa"/>
          </w:tcPr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саду. 2 младшая группа.– М.: Мозаика-Синтез, 2010.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саду. Средняя группа.– М.: Мозаика-Синтез, 2009.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 Л.И. Физкультурные занятия в детском саду. Старшая группа.– М.: Мозаика-Синтез, 2009.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 Э.Я. Физическое воспитание в детском саду. Программа и методические рекомендации.– М.: Мозаика-Синтез, 2005.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 Э.Я. Методика физического воспитания. Пособие для педагогов дошкольных учреждений.– М.: Издательский дом «Воспитание дошкольника, 2005.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Степаненкова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 Э.Я. Методика проведения подвижных игр. Пособие для педагогов дошкольных учреждений. – М., Мозаика-Синтез, 2009г.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CBD">
              <w:rPr>
                <w:rFonts w:ascii="Times New Roman" w:hAnsi="Times New Roman"/>
                <w:sz w:val="24"/>
                <w:szCs w:val="24"/>
              </w:rPr>
              <w:t>Здоровый малыш: программа оздоровления детей в ДОУ</w:t>
            </w:r>
            <w:proofErr w:type="gramStart"/>
            <w:r w:rsidRPr="00696CBD">
              <w:rPr>
                <w:rFonts w:ascii="Times New Roman" w:hAnsi="Times New Roman"/>
                <w:sz w:val="24"/>
                <w:szCs w:val="24"/>
              </w:rPr>
              <w:t>/П</w:t>
            </w:r>
            <w:proofErr w:type="gram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од ред. </w:t>
            </w: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З.И.Бересневой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>. – М.: ТЦ Сфера, 2005.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6CBD">
              <w:rPr>
                <w:rFonts w:ascii="Times New Roman" w:hAnsi="Times New Roman"/>
                <w:sz w:val="24"/>
                <w:szCs w:val="24"/>
              </w:rPr>
              <w:t>Новикова И.М. Формирование представлений о здоровом образе жизни у дошкольников. – М.: Мозаика-Синтез, 2009г.</w:t>
            </w:r>
          </w:p>
          <w:p w:rsidR="00696CBD" w:rsidRPr="00696CBD" w:rsidRDefault="00696CBD" w:rsidP="00696CBD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96CBD">
              <w:rPr>
                <w:rFonts w:ascii="Times New Roman" w:hAnsi="Times New Roman"/>
                <w:sz w:val="24"/>
                <w:szCs w:val="24"/>
              </w:rPr>
              <w:t>Пензулаева</w:t>
            </w:r>
            <w:proofErr w:type="spellEnd"/>
            <w:r w:rsidRPr="00696CBD">
              <w:rPr>
                <w:rFonts w:ascii="Times New Roman" w:hAnsi="Times New Roman"/>
                <w:sz w:val="24"/>
                <w:szCs w:val="24"/>
              </w:rPr>
              <w:t xml:space="preserve"> Л.И. Оздоровительная гимнастика для детей 3-7 лет. - М.: Мозаика-Синтез, 2010г.</w:t>
            </w:r>
          </w:p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424A0E" w:rsidRDefault="00424A0E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5268" w:rsidTr="00845268">
        <w:tc>
          <w:tcPr>
            <w:tcW w:w="534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845268" w:rsidRPr="00424A0E" w:rsidRDefault="00424A0E" w:rsidP="00845268">
            <w:pPr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Периодические издания</w:t>
            </w:r>
          </w:p>
        </w:tc>
        <w:tc>
          <w:tcPr>
            <w:tcW w:w="7512" w:type="dxa"/>
          </w:tcPr>
          <w:p w:rsidR="00424A0E" w:rsidRPr="00424A0E" w:rsidRDefault="00424A0E" w:rsidP="00424A0E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 xml:space="preserve">Справочник старшего воспитателя дошкольного учреждения  </w:t>
            </w:r>
          </w:p>
          <w:p w:rsidR="00424A0E" w:rsidRPr="00424A0E" w:rsidRDefault="00424A0E" w:rsidP="00424A0E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424A0E">
              <w:rPr>
                <w:rFonts w:ascii="Times New Roman" w:hAnsi="Times New Roman" w:cs="Times New Roman"/>
              </w:rPr>
              <w:t>Ребенок в детском саду</w:t>
            </w:r>
          </w:p>
          <w:p w:rsidR="00424A0E" w:rsidRPr="00424A0E" w:rsidRDefault="00424A0E" w:rsidP="00424A0E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424A0E">
              <w:rPr>
                <w:rFonts w:ascii="Times New Roman" w:hAnsi="Times New Roman" w:cs="Times New Roman"/>
              </w:rPr>
              <w:t>Воспитатель дошкольного образовательного учреждения</w:t>
            </w:r>
          </w:p>
          <w:p w:rsidR="00424A0E" w:rsidRPr="00424A0E" w:rsidRDefault="00424A0E" w:rsidP="00424A0E">
            <w:pPr>
              <w:spacing w:line="226" w:lineRule="exact"/>
              <w:rPr>
                <w:rFonts w:ascii="Times New Roman" w:hAnsi="Times New Roman" w:cs="Times New Roman"/>
                <w:color w:val="auto"/>
              </w:rPr>
            </w:pPr>
            <w:r w:rsidRPr="00424A0E">
              <w:rPr>
                <w:rFonts w:ascii="Times New Roman" w:hAnsi="Times New Roman" w:cs="Times New Roman"/>
              </w:rPr>
              <w:t>Музыкальный руководитель</w:t>
            </w:r>
          </w:p>
          <w:p w:rsidR="00424A0E" w:rsidRPr="00424A0E" w:rsidRDefault="00424A0E" w:rsidP="00424A0E">
            <w:pPr>
              <w:spacing w:line="226" w:lineRule="exact"/>
              <w:rPr>
                <w:rFonts w:ascii="Times New Roman" w:hAnsi="Times New Roman" w:cs="Times New Roman"/>
              </w:rPr>
            </w:pPr>
            <w:r w:rsidRPr="00424A0E">
              <w:rPr>
                <w:rFonts w:ascii="Times New Roman" w:hAnsi="Times New Roman" w:cs="Times New Roman"/>
              </w:rPr>
              <w:t>Справочник педагога – психолога</w:t>
            </w:r>
          </w:p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1" w:type="dxa"/>
          </w:tcPr>
          <w:p w:rsidR="00845268" w:rsidRDefault="00845268" w:rsidP="008452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45268" w:rsidRDefault="00845268" w:rsidP="00845268">
      <w:pPr>
        <w:rPr>
          <w:rFonts w:ascii="Times New Roman" w:hAnsi="Times New Roman" w:cs="Times New Roman"/>
          <w:b/>
          <w:sz w:val="28"/>
          <w:szCs w:val="28"/>
        </w:rPr>
      </w:pPr>
    </w:p>
    <w:p w:rsidR="00845268" w:rsidRPr="00845268" w:rsidRDefault="00845268" w:rsidP="00845268">
      <w:pPr>
        <w:rPr>
          <w:rFonts w:ascii="Times New Roman" w:hAnsi="Times New Roman" w:cs="Times New Roman"/>
          <w:b/>
          <w:sz w:val="28"/>
          <w:szCs w:val="28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Default="00845268" w:rsidP="00845268">
      <w:pPr>
        <w:rPr>
          <w:rFonts w:ascii="Times New Roman" w:hAnsi="Times New Roman" w:cs="Times New Roman"/>
        </w:rPr>
      </w:pPr>
    </w:p>
    <w:p w:rsidR="00845268" w:rsidRPr="00845268" w:rsidRDefault="00845268" w:rsidP="00845268">
      <w:pPr>
        <w:rPr>
          <w:rFonts w:ascii="Times New Roman" w:hAnsi="Times New Roman" w:cs="Times New Roman"/>
        </w:rPr>
      </w:pPr>
    </w:p>
    <w:sectPr w:rsidR="00845268" w:rsidRPr="00845268" w:rsidSect="0084526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05911"/>
    <w:multiLevelType w:val="hybridMultilevel"/>
    <w:tmpl w:val="6D5CFE1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2C807156"/>
    <w:multiLevelType w:val="multilevel"/>
    <w:tmpl w:val="5BEA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3C27B8"/>
    <w:multiLevelType w:val="hybridMultilevel"/>
    <w:tmpl w:val="64825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0B253D"/>
    <w:multiLevelType w:val="hybridMultilevel"/>
    <w:tmpl w:val="FDE01FBA"/>
    <w:lvl w:ilvl="0" w:tplc="94D09D8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BB2794"/>
    <w:multiLevelType w:val="hybridMultilevel"/>
    <w:tmpl w:val="25D81F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57400728"/>
    <w:multiLevelType w:val="hybridMultilevel"/>
    <w:tmpl w:val="D136B0B4"/>
    <w:lvl w:ilvl="0" w:tplc="58DEBC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150743F"/>
    <w:multiLevelType w:val="hybridMultilevel"/>
    <w:tmpl w:val="CF743F2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68"/>
    <w:rsid w:val="00424A0E"/>
    <w:rsid w:val="004A110D"/>
    <w:rsid w:val="00696CBD"/>
    <w:rsid w:val="006C561E"/>
    <w:rsid w:val="00845268"/>
    <w:rsid w:val="00D70FA1"/>
    <w:rsid w:val="00DA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4526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5268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3">
    <w:name w:val="List Paragraph"/>
    <w:basedOn w:val="a"/>
    <w:qFormat/>
    <w:rsid w:val="00845268"/>
    <w:pPr>
      <w:ind w:left="720"/>
      <w:contextualSpacing/>
    </w:pPr>
  </w:style>
  <w:style w:type="table" w:styleId="a4">
    <w:name w:val="Table Grid"/>
    <w:basedOn w:val="a1"/>
    <w:uiPriority w:val="59"/>
    <w:rsid w:val="0084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845268"/>
    <w:rPr>
      <w:rFonts w:ascii="Times New Roman" w:hAnsi="Times New Roman" w:cs="Times New Roman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84526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45268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29">
    <w:name w:val="Основной текст (2) + 9"/>
    <w:aliases w:val="5 pt,Курсив"/>
    <w:basedOn w:val="20"/>
    <w:uiPriority w:val="99"/>
    <w:rsid w:val="00845268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character" w:customStyle="1" w:styleId="291">
    <w:name w:val="Основной текст (2) + 91"/>
    <w:aliases w:val="5 pt1,Полужирный"/>
    <w:basedOn w:val="20"/>
    <w:uiPriority w:val="99"/>
    <w:rsid w:val="00424A0E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styleId="a5">
    <w:name w:val="No Spacing"/>
    <w:link w:val="a6"/>
    <w:qFormat/>
    <w:rsid w:val="00424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424A0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6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67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268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uiPriority w:val="99"/>
    <w:locked/>
    <w:rsid w:val="00845268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845268"/>
    <w:pPr>
      <w:shd w:val="clear" w:color="auto" w:fill="FFFFFF"/>
      <w:spacing w:line="274" w:lineRule="exact"/>
      <w:jc w:val="right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3">
    <w:name w:val="List Paragraph"/>
    <w:basedOn w:val="a"/>
    <w:qFormat/>
    <w:rsid w:val="00845268"/>
    <w:pPr>
      <w:ind w:left="720"/>
      <w:contextualSpacing/>
    </w:pPr>
  </w:style>
  <w:style w:type="table" w:styleId="a4">
    <w:name w:val="Table Grid"/>
    <w:basedOn w:val="a1"/>
    <w:uiPriority w:val="59"/>
    <w:rsid w:val="00845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"/>
    <w:basedOn w:val="a0"/>
    <w:uiPriority w:val="99"/>
    <w:rsid w:val="00845268"/>
    <w:rPr>
      <w:rFonts w:ascii="Times New Roman" w:hAnsi="Times New Roman" w:cs="Times New Roman"/>
      <w:sz w:val="20"/>
      <w:szCs w:val="20"/>
      <w:u w:val="none"/>
    </w:rPr>
  </w:style>
  <w:style w:type="character" w:customStyle="1" w:styleId="20">
    <w:name w:val="Основной текст (2)_"/>
    <w:basedOn w:val="a0"/>
    <w:link w:val="21"/>
    <w:uiPriority w:val="99"/>
    <w:locked/>
    <w:rsid w:val="00845268"/>
    <w:rPr>
      <w:rFonts w:ascii="Times New Roman" w:hAnsi="Times New Roman" w:cs="Times New Roman"/>
      <w:sz w:val="20"/>
      <w:szCs w:val="20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845268"/>
    <w:pPr>
      <w:shd w:val="clear" w:color="auto" w:fill="FFFFFF"/>
      <w:spacing w:line="226" w:lineRule="exact"/>
    </w:pPr>
    <w:rPr>
      <w:rFonts w:ascii="Times New Roman" w:eastAsiaTheme="minorHAnsi" w:hAnsi="Times New Roman" w:cs="Times New Roman"/>
      <w:color w:val="auto"/>
      <w:sz w:val="20"/>
      <w:szCs w:val="20"/>
      <w:lang w:eastAsia="en-US"/>
    </w:rPr>
  </w:style>
  <w:style w:type="character" w:customStyle="1" w:styleId="29">
    <w:name w:val="Основной текст (2) + 9"/>
    <w:aliases w:val="5 pt,Курсив"/>
    <w:basedOn w:val="20"/>
    <w:uiPriority w:val="99"/>
    <w:rsid w:val="00845268"/>
    <w:rPr>
      <w:rFonts w:ascii="Times New Roman" w:hAnsi="Times New Roman" w:cs="Times New Roman"/>
      <w:i/>
      <w:iCs/>
      <w:sz w:val="19"/>
      <w:szCs w:val="19"/>
      <w:u w:val="none"/>
      <w:shd w:val="clear" w:color="auto" w:fill="FFFFFF"/>
    </w:rPr>
  </w:style>
  <w:style w:type="character" w:customStyle="1" w:styleId="291">
    <w:name w:val="Основной текст (2) + 91"/>
    <w:aliases w:val="5 pt1,Полужирный"/>
    <w:basedOn w:val="20"/>
    <w:uiPriority w:val="99"/>
    <w:rsid w:val="00424A0E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paragraph" w:styleId="a5">
    <w:name w:val="No Spacing"/>
    <w:link w:val="a6"/>
    <w:qFormat/>
    <w:rsid w:val="00424A0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rsid w:val="00424A0E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26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2673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indow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edu.ru/" TargetMode="External"/><Relationship Id="rId12" Type="http://schemas.openxmlformats.org/officeDocument/2006/relationships/hyperlink" Target="http://tanja-k.cha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n.gov.ru/" TargetMode="External"/><Relationship Id="rId11" Type="http://schemas.openxmlformats.org/officeDocument/2006/relationships/hyperlink" Target="http://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obrnadzo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1975</Words>
  <Characters>11260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13209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cp:lastPrinted>2019-01-22T08:36:00Z</cp:lastPrinted>
  <dcterms:created xsi:type="dcterms:W3CDTF">2019-01-22T08:37:00Z</dcterms:created>
  <dcterms:modified xsi:type="dcterms:W3CDTF">2019-01-23T03:11:00Z</dcterms:modified>
</cp:coreProperties>
</file>